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Sai kumar </w:t>
      </w: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219200" cy="1104900"/>
            <wp:effectExtent b="0" l="0" r="0" t="0"/>
            <wp:wrapSquare wrapText="bothSides" distB="0" distT="0" distL="114300" distR="114300"/>
            <wp:docPr descr="A logo for a company&#10;&#10;Description automatically generated" id="1" name="image1.jpg"/>
            <a:graphic>
              <a:graphicData uri="http://schemas.openxmlformats.org/drawingml/2006/picture">
                <pic:pic>
                  <pic:nvPicPr>
                    <pic:cNvPr descr="A logo for a company&#10;&#10;Description automatically generated" id="0" name="image1.jpg"/>
                    <pic:cNvPicPr preferRelativeResize="0"/>
                  </pic:nvPicPr>
                  <pic:blipFill>
                    <a:blip r:embed="rId7"/>
                    <a:srcRect b="0" l="15038" r="12218" t="0"/>
                    <a:stretch>
                      <a:fillRect/>
                    </a:stretch>
                  </pic:blipFill>
                  <pic:spPr>
                    <a:xfrm>
                      <a:off x="0" y="0"/>
                      <a:ext cx="1219200" cy="1104900"/>
                    </a:xfrm>
                    <a:prstGeom prst="rect"/>
                    <a:ln/>
                  </pic:spPr>
                </pic:pic>
              </a:graphicData>
            </a:graphic>
          </wp:anchor>
        </w:drawing>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+13143937844 |  </w:t>
      </w:r>
      <w:hyperlink r:id="rId8">
        <w:r w:rsidDel="00000000" w:rsidR="00000000" w:rsidRPr="00000000">
          <w:rPr>
            <w:rFonts w:ascii="Times New Roman" w:cs="Times New Roman" w:eastAsia="Times New Roman" w:hAnsi="Times New Roman"/>
            <w:b w:val="1"/>
            <w:color w:val="1155cc"/>
            <w:u w:val="single"/>
            <w:rtl w:val="0"/>
          </w:rPr>
          <w:t xml:space="preserve">srpulijala1711@gmail.com</w:t>
        </w:r>
      </w:hyperlink>
      <w:r w:rsidDel="00000000" w:rsidR="00000000" w:rsidRPr="00000000">
        <w:rPr>
          <w:rtl w:val="0"/>
        </w:rPr>
      </w:r>
    </w:p>
    <w:p w:rsidR="00000000" w:rsidDel="00000000" w:rsidP="00000000" w:rsidRDefault="00000000" w:rsidRPr="00000000" w14:paraId="00000003">
      <w:pPr>
        <w:spacing w:line="240" w:lineRule="auto"/>
        <w:jc w:val="both"/>
        <w:rPr>
          <w:rFonts w:ascii="Times New Roman" w:cs="Times New Roman" w:eastAsia="Times New Roman" w:hAnsi="Times New Roman"/>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before="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PROFESSIONAL SUMMARY</w:t>
      </w:r>
    </w:p>
    <w:p w:rsidR="00000000" w:rsidDel="00000000" w:rsidP="00000000" w:rsidRDefault="00000000" w:rsidRPr="00000000" w14:paraId="00000005">
      <w:pPr>
        <w:spacing w:before="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Microsoft Power Platform and Dynamics 365 CRM Developer with over 9 years of progressive experience designing, developing, and deploying enterprise-grade business applications across the public sector, education, and automotive domains. Expert in building scalable, responsive solutions using Power Apps (Canvas, Model-Driven), Power Automate (flows, approvals, scheduling), Power BI (interactive dashboards), and Power Pages (external-facing portals). Developed 50+ custom applications and automation solutions that reduced manual effort, improved data accuracy, and accelerated time-to-decision across cross-functional teams. Proficient in extending Dynamics 365 CRM with custom plugins, Power Platform Component Framework (PCF) controls, Business Process Flows (BPFs), and JavaScript-based web resources. Skilled in front-end development using JavaScript and TypeScript to build dynamic, user-friendly forms, and mobile-optimized app interfaces. Integrated Microsoft Dynamics 365 with enterprise platforms like SAP, SharePoint, SQL Server, and Oracle through REST APIs, Azure Logic Apps, and Azure Functions for seamless data exchange. Built and deployed role-based portals and dashboards using Power Pages and Power BI, enhancing transparency for internal stakeholders, and external users. Strong focus on data governance and compliance, with experience in Role-Based Access Control (RBAC), Data Loss Prevention (DLP), Power Platform Center of Excellence (CoE), and audit-ready environments. Adept in data modeling, relational entity design, and maintaining clean, secure datasets using Dataverse, SQL Server, and SharePoint Lists. Leveraged Azure DevOps to establish version control, CI/CD pipelines, release automation, and agile board tracking across all project stages. Played a key role in digital transformation projects by partnering with product owners, QA teams, and business stakeholders to define requirements, prioritize sprints, and deliver value incrementally. Recognized for mentoring junior developers, conducting code reviews, and fostering Power Platform best practices across distributed teams.</w:t>
      </w:r>
    </w:p>
    <w:p w:rsidR="00000000" w:rsidDel="00000000" w:rsidP="00000000" w:rsidRDefault="00000000" w:rsidRPr="00000000" w14:paraId="00000006">
      <w:pPr>
        <w:spacing w:line="240" w:lineRule="auto"/>
        <w:jc w:val="both"/>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pacing w:after="200" w:before="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TECHNICAL SKILLS &amp; CORE COMPETENCIES</w:t>
      </w:r>
    </w:p>
    <w:tbl>
      <w:tblPr>
        <w:tblStyle w:val="Table1"/>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40"/>
        <w:gridCol w:w="6390"/>
        <w:tblGridChange w:id="0">
          <w:tblGrid>
            <w:gridCol w:w="2640"/>
            <w:gridCol w:w="6390"/>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8">
            <w:p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Category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9">
            <w:pPr>
              <w:spacing w:line="240" w:lineRule="auto"/>
              <w:ind w:left="720" w:hanging="36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Skills &amp; Tools</w:t>
            </w:r>
            <w:r w:rsidDel="00000000" w:rsidR="00000000" w:rsidRPr="00000000">
              <w:rPr>
                <w:rtl w:val="0"/>
              </w:rPr>
            </w:r>
          </w:p>
        </w:tc>
      </w:tr>
      <w:tr>
        <w:trPr>
          <w:cantSplit w:val="0"/>
          <w:trHeight w:val="479.94140624999994"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Power Platform &amp; CRM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Power Apps (Canvas, Model-Driven), Power Automate, Power BI, Power Pages, Power Virtual Agents, Microsoft Dynamics CRM (2011–365), Dataverse</w:t>
            </w:r>
          </w:p>
        </w:tc>
      </w:tr>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Development &amp; Scripting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JavaScript, TypeScript, HTML, CSS, jQuery, XML</w:t>
            </w:r>
          </w:p>
        </w:tc>
      </w:tr>
      <w:tr>
        <w:trPr>
          <w:cantSplit w:val="0"/>
          <w:trHeight w:val="40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Data &amp; Integration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SQL Server (2008–2019), Oracle, SSIS, Azure Data Factory, KingswaySoft, REST/SOAP APIs</w:t>
            </w:r>
          </w:p>
        </w:tc>
      </w:tr>
      <w:tr>
        <w:trPr>
          <w:cantSplit w:val="0"/>
          <w:trHeight w:val="1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Cloud &amp; Automation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Azure Logic Apps, Azure Functions, Azure API Management, Azure DevOps (CI/CD, Pipelines)</w:t>
            </w:r>
          </w:p>
        </w:tc>
      </w:tr>
      <w:tr>
        <w:trPr>
          <w:cantSplit w:val="0"/>
          <w:trHeight w:val="4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Reporting &amp; Analytics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Power BI (DAX, Power Query), SSRS, Excel</w:t>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Governance &amp; Security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RBAC, DLP Policies, Power Platform CoE Toolkit</w:t>
            </w:r>
          </w:p>
        </w:tc>
      </w:tr>
      <w:tr>
        <w:trPr>
          <w:cantSplit w:val="0"/>
          <w:trHeight w:val="1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Collaboration &amp; Tools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SharePoint Online/On-Premise, Git, Agile/Scrum, XRM Toolbox, Plugin Registration Tool, Ribbon Workbench, Visual Studio</w:t>
            </w:r>
          </w:p>
        </w:tc>
      </w:tr>
    </w:tbl>
    <w:p w:rsidR="00000000" w:rsidDel="00000000" w:rsidP="00000000" w:rsidRDefault="00000000" w:rsidRPr="00000000" w14:paraId="00000018">
      <w:pPr>
        <w:spacing w:line="240" w:lineRule="auto"/>
        <w:ind w:left="72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9">
      <w:pPr>
        <w:spacing w:line="240" w:lineRule="auto"/>
        <w:ind w:left="0" w:firstLine="0"/>
        <w:jc w:val="both"/>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before="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PROFESSIONAL EXPERIENCE</w:t>
      </w:r>
    </w:p>
    <w:p w:rsidR="00000000" w:rsidDel="00000000" w:rsidP="00000000" w:rsidRDefault="00000000" w:rsidRPr="00000000" w14:paraId="0000001B">
      <w:pPr>
        <w:pStyle w:val="Heading3"/>
        <w:keepNext w:val="0"/>
        <w:keepLines w:val="0"/>
        <w:spacing w:after="0" w:before="0" w:lineRule="auto"/>
        <w:jc w:val="both"/>
        <w:rPr>
          <w:rFonts w:ascii="Times New Roman" w:cs="Times New Roman" w:eastAsia="Times New Roman" w:hAnsi="Times New Roman"/>
          <w:b w:val="1"/>
          <w:color w:val="000000"/>
          <w:sz w:val="22"/>
          <w:szCs w:val="22"/>
        </w:rPr>
      </w:pPr>
      <w:bookmarkStart w:colFirst="0" w:colLast="0" w:name="_heading=h.ecvs529jsga" w:id="0"/>
      <w:bookmarkEnd w:id="0"/>
      <w:r w:rsidDel="00000000" w:rsidR="00000000" w:rsidRPr="00000000">
        <w:rPr>
          <w:rFonts w:ascii="Times New Roman" w:cs="Times New Roman" w:eastAsia="Times New Roman" w:hAnsi="Times New Roman"/>
          <w:b w:val="1"/>
          <w:color w:val="000000"/>
          <w:sz w:val="22"/>
          <w:szCs w:val="22"/>
          <w:rtl w:val="0"/>
        </w:rPr>
        <w:t xml:space="preserve">Microsoft Power Platform Developer </w:t>
        <w:tab/>
        <w:tab/>
        <w:tab/>
        <w:tab/>
        <w:tab/>
        <w:tab/>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b w:val="1"/>
          <w:color w:val="000000"/>
          <w:sz w:val="22"/>
          <w:szCs w:val="22"/>
          <w:rtl w:val="0"/>
        </w:rPr>
        <w:t xml:space="preserve">Jan 2023 – Present</w:t>
      </w:r>
    </w:p>
    <w:p w:rsidR="00000000" w:rsidDel="00000000" w:rsidP="00000000" w:rsidRDefault="00000000" w:rsidRPr="00000000" w14:paraId="0000001C">
      <w:pPr>
        <w:spacing w:after="240" w:before="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Texas Education Agency</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i w:val="1"/>
          <w:rtl w:val="0"/>
        </w:rPr>
        <w:t xml:space="preserve">Austin, Texas</w:t>
      </w:r>
    </w:p>
    <w:p w:rsidR="00000000" w:rsidDel="00000000" w:rsidP="00000000" w:rsidRDefault="00000000" w:rsidRPr="00000000" w14:paraId="0000001D">
      <w:pPr>
        <w:numPr>
          <w:ilvl w:val="0"/>
          <w:numId w:val="2"/>
        </w:numPr>
        <w:spacing w:after="0" w:before="26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Designed, developed, and maintained Power Apps (Canvas and Model-Driven) for internal education compliance, reporting, and workflow management — enhancing user experience.</w:t>
      </w:r>
    </w:p>
    <w:p w:rsidR="00000000" w:rsidDel="00000000" w:rsidP="00000000" w:rsidRDefault="00000000" w:rsidRPr="00000000" w14:paraId="0000001E">
      <w:pPr>
        <w:numPr>
          <w:ilvl w:val="0"/>
          <w:numId w:val="2"/>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Created and customized Power Pages to provide secure, role-based access portals for external educators and institutions to submit applications and retrieve program data.</w:t>
      </w:r>
    </w:p>
    <w:p w:rsidR="00000000" w:rsidDel="00000000" w:rsidP="00000000" w:rsidRDefault="00000000" w:rsidRPr="00000000" w14:paraId="0000001F">
      <w:pPr>
        <w:numPr>
          <w:ilvl w:val="0"/>
          <w:numId w:val="2"/>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Automated complex approval and submission workflows using Power Automate, integrating conditions, parallel branches, and exception handling to reduce turnaround time by 40%.</w:t>
      </w:r>
    </w:p>
    <w:p w:rsidR="00000000" w:rsidDel="00000000" w:rsidP="00000000" w:rsidRDefault="00000000" w:rsidRPr="00000000" w14:paraId="00000020">
      <w:pPr>
        <w:numPr>
          <w:ilvl w:val="0"/>
          <w:numId w:val="2"/>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Developed custom plugins, Business Rules, and JavaScript-based web resources to support dynamic field behaviors and business validations in Dynamics 365.</w:t>
      </w:r>
    </w:p>
    <w:p w:rsidR="00000000" w:rsidDel="00000000" w:rsidP="00000000" w:rsidRDefault="00000000" w:rsidRPr="00000000" w14:paraId="00000021">
      <w:pPr>
        <w:numPr>
          <w:ilvl w:val="0"/>
          <w:numId w:val="2"/>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Integrated Dynamics 365 with SharePoint Online, Microsoft Teams, and SQL Server to facilitate unified document management and real-time collaboration for cross-departmental teams.</w:t>
      </w:r>
    </w:p>
    <w:p w:rsidR="00000000" w:rsidDel="00000000" w:rsidP="00000000" w:rsidRDefault="00000000" w:rsidRPr="00000000" w14:paraId="00000022">
      <w:pPr>
        <w:numPr>
          <w:ilvl w:val="0"/>
          <w:numId w:val="2"/>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Implemented secure, compliant data handling using Role-Based Access Control (RBAC), Power Platform Data Loss Prevention (DLP) policies, and audit logging practices.</w:t>
      </w:r>
    </w:p>
    <w:p w:rsidR="00000000" w:rsidDel="00000000" w:rsidP="00000000" w:rsidRDefault="00000000" w:rsidRPr="00000000" w14:paraId="00000023">
      <w:pPr>
        <w:numPr>
          <w:ilvl w:val="0"/>
          <w:numId w:val="2"/>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Leveraged Azure Logic Apps and Azure Functions to automate data syncs with third-party education systems, improving processing accuracy and reducing manual intervention.</w:t>
      </w:r>
    </w:p>
    <w:p w:rsidR="00000000" w:rsidDel="00000000" w:rsidP="00000000" w:rsidRDefault="00000000" w:rsidRPr="00000000" w14:paraId="00000024">
      <w:pPr>
        <w:numPr>
          <w:ilvl w:val="0"/>
          <w:numId w:val="2"/>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Designed Power BI dashboards to visualize key education metrics, grant usage, and submission statuses – enabling leadership to make data-driven decisions.</w:t>
      </w:r>
    </w:p>
    <w:p w:rsidR="00000000" w:rsidDel="00000000" w:rsidP="00000000" w:rsidRDefault="00000000" w:rsidRPr="00000000" w14:paraId="00000025">
      <w:pPr>
        <w:numPr>
          <w:ilvl w:val="0"/>
          <w:numId w:val="2"/>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Supported end-to-end application lifecycle using Azure DevOps for version control, environment provisioning, release pipelines, and task tracking across agile teams.</w:t>
      </w:r>
    </w:p>
    <w:p w:rsidR="00000000" w:rsidDel="00000000" w:rsidP="00000000" w:rsidRDefault="00000000" w:rsidRPr="00000000" w14:paraId="00000026">
      <w:pPr>
        <w:numPr>
          <w:ilvl w:val="0"/>
          <w:numId w:val="2"/>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Worked closely with program managers, QA, and business analysts to gather requirements, conduct UAT, and deliver enhancements in iterative sprint cycles.</w:t>
      </w:r>
    </w:p>
    <w:p w:rsidR="00000000" w:rsidDel="00000000" w:rsidP="00000000" w:rsidRDefault="00000000" w:rsidRPr="00000000" w14:paraId="00000027">
      <w:pPr>
        <w:numPr>
          <w:ilvl w:val="0"/>
          <w:numId w:val="2"/>
        </w:numPr>
        <w:spacing w:after="24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Mentored junior Power Platform developers and contributed to establishing development standards, naming conventions, and reusable components.</w:t>
      </w:r>
    </w:p>
    <w:p w:rsidR="00000000" w:rsidDel="00000000" w:rsidP="00000000" w:rsidRDefault="00000000" w:rsidRPr="00000000" w14:paraId="00000028">
      <w:pPr>
        <w:spacing w:after="240" w:before="2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Tools &amp; Technologies:</w:t>
      </w:r>
      <w:r w:rsidDel="00000000" w:rsidR="00000000" w:rsidRPr="00000000">
        <w:rPr>
          <w:rFonts w:ascii="Times New Roman" w:cs="Times New Roman" w:eastAsia="Times New Roman" w:hAnsi="Times New Roman"/>
          <w:rtl w:val="0"/>
        </w:rPr>
        <w:t xml:space="preserve"> Power Apps (Canvas, Model-Driven), Power Automate, Power BI, Power Pages, Microsoft Dynamics 365, Azure Logic Apps, Azure DevOps, SharePoint Online, SQL Server, REST APIs.</w:t>
      </w:r>
    </w:p>
    <w:p w:rsidR="00000000" w:rsidDel="00000000" w:rsidP="00000000" w:rsidRDefault="00000000" w:rsidRPr="00000000" w14:paraId="00000029">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Microsoft Dynamics CRM Power Apps Developer </w:t>
        <w:tab/>
        <w:tab/>
        <w:tab/>
        <w:t xml:space="preserve">           Oct 2020 – Jan 2023</w:t>
      </w:r>
    </w:p>
    <w:p w:rsidR="00000000" w:rsidDel="00000000" w:rsidP="00000000" w:rsidRDefault="00000000" w:rsidRPr="00000000" w14:paraId="0000002A">
      <w:pPr>
        <w:spacing w:after="240" w:before="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Ford Motor</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i w:val="1"/>
          <w:rtl w:val="0"/>
        </w:rPr>
        <w:t xml:space="preserve">Dearborn, MI</w:t>
      </w:r>
      <w:r w:rsidDel="00000000" w:rsidR="00000000" w:rsidRPr="00000000">
        <w:rPr>
          <w:rtl w:val="0"/>
        </w:rPr>
      </w:r>
    </w:p>
    <w:p w:rsidR="00000000" w:rsidDel="00000000" w:rsidP="00000000" w:rsidRDefault="00000000" w:rsidRPr="00000000" w14:paraId="0000002B">
      <w:pPr>
        <w:numPr>
          <w:ilvl w:val="0"/>
          <w:numId w:val="4"/>
        </w:numPr>
        <w:spacing w:after="0"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Developed enterprise-grade applications using Power Apps (Canvas and Model-Driven) to support warranty claim processing, dealership service workflows, and field technician enablement.</w:t>
      </w:r>
    </w:p>
    <w:p w:rsidR="00000000" w:rsidDel="00000000" w:rsidP="00000000" w:rsidRDefault="00000000" w:rsidRPr="00000000" w14:paraId="0000002C">
      <w:pPr>
        <w:numPr>
          <w:ilvl w:val="0"/>
          <w:numId w:val="4"/>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Created responsive, mobile-optimized apps for internal teams and field staff to manage real-time diagnostics, service requests, and vehicle history — reducing ticket resolution time by 30%.</w:t>
      </w:r>
    </w:p>
    <w:p w:rsidR="00000000" w:rsidDel="00000000" w:rsidP="00000000" w:rsidRDefault="00000000" w:rsidRPr="00000000" w14:paraId="0000002D">
      <w:pPr>
        <w:numPr>
          <w:ilvl w:val="0"/>
          <w:numId w:val="4"/>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Automated key business processes using Power Automate, including SLA escalations, service notifications, and part replacement approvals across North American and European divisions.</w:t>
      </w:r>
    </w:p>
    <w:p w:rsidR="00000000" w:rsidDel="00000000" w:rsidP="00000000" w:rsidRDefault="00000000" w:rsidRPr="00000000" w14:paraId="0000002E">
      <w:pPr>
        <w:numPr>
          <w:ilvl w:val="0"/>
          <w:numId w:val="4"/>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Customized Dynamics 365 entities, views, forms, dashboards, and business rules to support evolving business operations and regional compliance needs.</w:t>
        <w:br w:type="textWrapping"/>
      </w:r>
    </w:p>
    <w:p w:rsidR="00000000" w:rsidDel="00000000" w:rsidP="00000000" w:rsidRDefault="00000000" w:rsidRPr="00000000" w14:paraId="0000002F">
      <w:pPr>
        <w:numPr>
          <w:ilvl w:val="0"/>
          <w:numId w:val="4"/>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Integrated Dynamics 365 with SAP and Oracle ERP systems to synchronize customer, parts, and billing data, improving cross-system data accuracy and eliminating redundant data entry.</w:t>
      </w:r>
    </w:p>
    <w:p w:rsidR="00000000" w:rsidDel="00000000" w:rsidP="00000000" w:rsidRDefault="00000000" w:rsidRPr="00000000" w14:paraId="00000030">
      <w:pPr>
        <w:numPr>
          <w:ilvl w:val="0"/>
          <w:numId w:val="4"/>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Designed and maintained Power BI dashboards to analyze service turnaround time, warranty cost trends, and technician performance, providing insights to senior leadership.</w:t>
      </w:r>
    </w:p>
    <w:p w:rsidR="00000000" w:rsidDel="00000000" w:rsidP="00000000" w:rsidRDefault="00000000" w:rsidRPr="00000000" w14:paraId="00000031">
      <w:pPr>
        <w:numPr>
          <w:ilvl w:val="0"/>
          <w:numId w:val="4"/>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Developed and deployed custom plugins and PCF controls to extend Dynamics functionality and deliver tailored user experiences within Ford’s global CRM environment.</w:t>
      </w:r>
    </w:p>
    <w:p w:rsidR="00000000" w:rsidDel="00000000" w:rsidP="00000000" w:rsidRDefault="00000000" w:rsidRPr="00000000" w14:paraId="00000032">
      <w:pPr>
        <w:numPr>
          <w:ilvl w:val="0"/>
          <w:numId w:val="4"/>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Collaborated with infrastructure teams to implement secure, role-based access and Data Loss Prevention (DLP) policies aligned with Ford’s internal governance standards.</w:t>
      </w:r>
    </w:p>
    <w:p w:rsidR="00000000" w:rsidDel="00000000" w:rsidP="00000000" w:rsidRDefault="00000000" w:rsidRPr="00000000" w14:paraId="00000033">
      <w:pPr>
        <w:numPr>
          <w:ilvl w:val="0"/>
          <w:numId w:val="4"/>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Led UAT sessions, provided documentation and training, and supported production rollout across multiple international user groups.</w:t>
      </w:r>
    </w:p>
    <w:p w:rsidR="00000000" w:rsidDel="00000000" w:rsidP="00000000" w:rsidRDefault="00000000" w:rsidRPr="00000000" w14:paraId="00000034">
      <w:pPr>
        <w:numPr>
          <w:ilvl w:val="0"/>
          <w:numId w:val="4"/>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Managed CI/CD pipelines in Azure DevOps, overseeing solution packaging, version control, and environment deployment across development, QA, and production environments.</w:t>
      </w:r>
    </w:p>
    <w:p w:rsidR="00000000" w:rsidDel="00000000" w:rsidP="00000000" w:rsidRDefault="00000000" w:rsidRPr="00000000" w14:paraId="00000035">
      <w:pPr>
        <w:numPr>
          <w:ilvl w:val="0"/>
          <w:numId w:val="4"/>
        </w:numPr>
        <w:spacing w:after="24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Contributed to platform adoption and internal knowledge sharing by mentoring new team members, documenting reusable components, and promoting Power Platform best practices.</w:t>
      </w:r>
    </w:p>
    <w:p w:rsidR="00000000" w:rsidDel="00000000" w:rsidP="00000000" w:rsidRDefault="00000000" w:rsidRPr="00000000" w14:paraId="00000036">
      <w:pPr>
        <w:spacing w:after="240" w:befor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Tools &amp; Technologies:</w:t>
      </w:r>
      <w:r w:rsidDel="00000000" w:rsidR="00000000" w:rsidRPr="00000000">
        <w:rPr>
          <w:rFonts w:ascii="Times New Roman" w:cs="Times New Roman" w:eastAsia="Times New Roman" w:hAnsi="Times New Roman"/>
          <w:rtl w:val="0"/>
        </w:rPr>
        <w:t xml:space="preserve"> Power Apps, Power Automate, Power BI, Dynamics 365, SAP, Oracle ERP, Azure Logic Apps, Azure Functions, JavaScript, REST APIs, Azure DevOps, SQL Server, Visual Studio, Plugin Registration Tool, Ribbon Workbench.</w:t>
      </w:r>
    </w:p>
    <w:p w:rsidR="00000000" w:rsidDel="00000000" w:rsidP="00000000" w:rsidRDefault="00000000" w:rsidRPr="00000000" w14:paraId="00000037">
      <w:pPr>
        <w:pStyle w:val="Heading3"/>
        <w:keepNext w:val="0"/>
        <w:keepLines w:val="0"/>
        <w:spacing w:after="0" w:before="280" w:lineRule="auto"/>
        <w:jc w:val="both"/>
        <w:rPr>
          <w:rFonts w:ascii="Times New Roman" w:cs="Times New Roman" w:eastAsia="Times New Roman" w:hAnsi="Times New Roman"/>
          <w:b w:val="1"/>
          <w:color w:val="000000"/>
          <w:sz w:val="26"/>
          <w:szCs w:val="26"/>
        </w:rPr>
      </w:pPr>
      <w:bookmarkStart w:colFirst="0" w:colLast="0" w:name="_heading=h.6987olvml7pu" w:id="1"/>
      <w:bookmarkEnd w:id="1"/>
      <w:r w:rsidDel="00000000" w:rsidR="00000000" w:rsidRPr="00000000">
        <w:rPr>
          <w:rFonts w:ascii="Times New Roman" w:cs="Times New Roman" w:eastAsia="Times New Roman" w:hAnsi="Times New Roman"/>
          <w:b w:val="1"/>
          <w:color w:val="000000"/>
          <w:sz w:val="26"/>
          <w:szCs w:val="26"/>
          <w:rtl w:val="0"/>
        </w:rPr>
        <w:t xml:space="preserve">MS Power Platform Developer </w:t>
        <w:tab/>
        <w:tab/>
        <w:tab/>
        <w:tab/>
        <w:tab/>
        <w:t xml:space="preserve">       </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b w:val="1"/>
          <w:color w:val="000000"/>
          <w:sz w:val="22"/>
          <w:szCs w:val="22"/>
          <w:rtl w:val="0"/>
        </w:rPr>
        <w:t xml:space="preserve">May 2017 – Aug 2022</w:t>
      </w:r>
      <w:r w:rsidDel="00000000" w:rsidR="00000000" w:rsidRPr="00000000">
        <w:rPr>
          <w:rtl w:val="0"/>
        </w:rPr>
      </w:r>
    </w:p>
    <w:p w:rsidR="00000000" w:rsidDel="00000000" w:rsidP="00000000" w:rsidRDefault="00000000" w:rsidRPr="00000000" w14:paraId="00000038">
      <w:pPr>
        <w:spacing w:after="240" w:before="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Apps Associate – </w:t>
      </w:r>
      <w:r w:rsidDel="00000000" w:rsidR="00000000" w:rsidRPr="00000000">
        <w:rPr>
          <w:rFonts w:ascii="Times New Roman" w:cs="Times New Roman" w:eastAsia="Times New Roman" w:hAnsi="Times New Roman"/>
          <w:i w:val="1"/>
          <w:rtl w:val="0"/>
        </w:rPr>
        <w:t xml:space="preserve">India</w:t>
      </w:r>
      <w:r w:rsidDel="00000000" w:rsidR="00000000" w:rsidRPr="00000000">
        <w:rPr>
          <w:rtl w:val="0"/>
        </w:rPr>
      </w:r>
    </w:p>
    <w:p w:rsidR="00000000" w:rsidDel="00000000" w:rsidP="00000000" w:rsidRDefault="00000000" w:rsidRPr="00000000" w14:paraId="00000039">
      <w:pPr>
        <w:numPr>
          <w:ilvl w:val="0"/>
          <w:numId w:val="1"/>
        </w:numPr>
        <w:spacing w:after="0"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Led the end-to-end migration of Microsoft Dynamics CRM 2015 On-Premise to Dynamics 365 Online (v9.0), ensuring seamless transition and data consistency across modules.</w:t>
      </w:r>
    </w:p>
    <w:p w:rsidR="00000000" w:rsidDel="00000000" w:rsidP="00000000" w:rsidRDefault="00000000" w:rsidRPr="00000000" w14:paraId="0000003A">
      <w:pPr>
        <w:numPr>
          <w:ilvl w:val="0"/>
          <w:numId w:val="1"/>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Customized core CRM components including entities, forms, dashboards, and workflows to support business processes in sales, case management, and procurement.</w:t>
      </w:r>
    </w:p>
    <w:p w:rsidR="00000000" w:rsidDel="00000000" w:rsidP="00000000" w:rsidRDefault="00000000" w:rsidRPr="00000000" w14:paraId="0000003B">
      <w:pPr>
        <w:numPr>
          <w:ilvl w:val="0"/>
          <w:numId w:val="1"/>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Developed custom plugins, JavaScript logic, ribbon controls, and Power Automate flows to automate tasks such as lead assignment, contract renewals, and escalation tracking.</w:t>
      </w:r>
    </w:p>
    <w:p w:rsidR="00000000" w:rsidDel="00000000" w:rsidP="00000000" w:rsidRDefault="00000000" w:rsidRPr="00000000" w14:paraId="0000003C">
      <w:pPr>
        <w:numPr>
          <w:ilvl w:val="0"/>
          <w:numId w:val="1"/>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Designed and embedded Power BI dashboards in Dynamics 365 to visualize key metrics such as pipeline performance, SLA compliance, and procurement efficiency.</w:t>
      </w:r>
    </w:p>
    <w:p w:rsidR="00000000" w:rsidDel="00000000" w:rsidP="00000000" w:rsidRDefault="00000000" w:rsidRPr="00000000" w14:paraId="0000003D">
      <w:pPr>
        <w:numPr>
          <w:ilvl w:val="0"/>
          <w:numId w:val="1"/>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Integrated Dynamics CRM with third-party APIs using custom connectors and OAuth for secure external communication.</w:t>
      </w:r>
    </w:p>
    <w:p w:rsidR="00000000" w:rsidDel="00000000" w:rsidP="00000000" w:rsidRDefault="00000000" w:rsidRPr="00000000" w14:paraId="0000003E">
      <w:pPr>
        <w:numPr>
          <w:ilvl w:val="0"/>
          <w:numId w:val="1"/>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Created interactive front-end components using React and Angular within CRM web resources and portals to enhance user experience.</w:t>
      </w:r>
    </w:p>
    <w:p w:rsidR="00000000" w:rsidDel="00000000" w:rsidP="00000000" w:rsidRDefault="00000000" w:rsidRPr="00000000" w14:paraId="0000003F">
      <w:pPr>
        <w:numPr>
          <w:ilvl w:val="0"/>
          <w:numId w:val="1"/>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Used Dataverse and SQL Server to model, query, and manage relational data effectively in both Canvas and Model-Driven apps.</w:t>
      </w:r>
    </w:p>
    <w:p w:rsidR="00000000" w:rsidDel="00000000" w:rsidP="00000000" w:rsidRDefault="00000000" w:rsidRPr="00000000" w14:paraId="00000040">
      <w:pPr>
        <w:numPr>
          <w:ilvl w:val="0"/>
          <w:numId w:val="1"/>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Worked within Agile delivery teams, partnering with BAs, testers, and PMs to deliver sprint-based features, support UAT, and continuously improve deliverables.</w:t>
      </w:r>
    </w:p>
    <w:p w:rsidR="00000000" w:rsidDel="00000000" w:rsidP="00000000" w:rsidRDefault="00000000" w:rsidRPr="00000000" w14:paraId="00000041">
      <w:pPr>
        <w:numPr>
          <w:ilvl w:val="0"/>
          <w:numId w:val="1"/>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Authored technical documentation and best practices guides to support knowledge transfer and future scalability.</w:t>
      </w:r>
    </w:p>
    <w:p w:rsidR="00000000" w:rsidDel="00000000" w:rsidP="00000000" w:rsidRDefault="00000000" w:rsidRPr="00000000" w14:paraId="00000042">
      <w:pPr>
        <w:numPr>
          <w:ilvl w:val="0"/>
          <w:numId w:val="1"/>
        </w:numPr>
        <w:spacing w:after="24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Mentored junior developers on CRM customization, code review practices, and reusability strategies across modules.</w:t>
      </w:r>
    </w:p>
    <w:p w:rsidR="00000000" w:rsidDel="00000000" w:rsidP="00000000" w:rsidRDefault="00000000" w:rsidRPr="00000000" w14:paraId="00000043">
      <w:pPr>
        <w:spacing w:after="240" w:befor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Tools &amp; Technologies:</w:t>
      </w:r>
      <w:r w:rsidDel="00000000" w:rsidR="00000000" w:rsidRPr="00000000">
        <w:rPr>
          <w:rFonts w:ascii="Times New Roman" w:cs="Times New Roman" w:eastAsia="Times New Roman" w:hAnsi="Times New Roman"/>
          <w:rtl w:val="0"/>
        </w:rPr>
        <w:t xml:space="preserve"> Microsoft Dynamics 365, Power Apps, Power Automate, Power BI, React, Angular, SSIS, Azure DevOps, JavaScript, Dataverse, SQL Server, REST APIs, OAuth, Visual Studio, Ribbon Workbench, Plugin Registration Tool.</w:t>
      </w:r>
    </w:p>
    <w:p w:rsidR="00000000" w:rsidDel="00000000" w:rsidP="00000000" w:rsidRDefault="00000000" w:rsidRPr="00000000" w14:paraId="00000044">
      <w:pPr>
        <w:spacing w:after="240" w:before="240" w:lineRule="auto"/>
        <w:jc w:val="both"/>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3"/>
        <w:keepNext w:val="0"/>
        <w:keepLines w:val="0"/>
        <w:spacing w:before="280" w:lineRule="auto"/>
        <w:jc w:val="both"/>
        <w:rPr>
          <w:rFonts w:ascii="Times New Roman" w:cs="Times New Roman" w:eastAsia="Times New Roman" w:hAnsi="Times New Roman"/>
          <w:b w:val="1"/>
          <w:color w:val="000000"/>
          <w:sz w:val="26"/>
          <w:szCs w:val="26"/>
        </w:rPr>
      </w:pPr>
      <w:bookmarkStart w:colFirst="0" w:colLast="0" w:name="_heading=h.18tcdxvykb7f" w:id="2"/>
      <w:bookmarkEnd w:id="2"/>
      <w:r w:rsidDel="00000000" w:rsidR="00000000" w:rsidRPr="00000000">
        <w:rPr>
          <w:rFonts w:ascii="Times New Roman" w:cs="Times New Roman" w:eastAsia="Times New Roman" w:hAnsi="Times New Roman"/>
          <w:b w:val="1"/>
          <w:color w:val="000000"/>
          <w:sz w:val="26"/>
          <w:szCs w:val="26"/>
          <w:rtl w:val="0"/>
        </w:rPr>
        <w:t xml:space="preserve">MS Dynamics CRM Developer</w:t>
        <w:tab/>
        <w:tab/>
        <w:tab/>
        <w:tab/>
        <w:tab/>
        <w:t xml:space="preserve">       </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b w:val="1"/>
          <w:color w:val="000000"/>
          <w:sz w:val="22"/>
          <w:szCs w:val="22"/>
          <w:rtl w:val="0"/>
        </w:rPr>
        <w:t xml:space="preserve">Dec 2013 – May 2017</w:t>
      </w:r>
      <w:r w:rsidDel="00000000" w:rsidR="00000000" w:rsidRPr="00000000">
        <w:rPr>
          <w:rtl w:val="0"/>
        </w:rPr>
      </w:r>
    </w:p>
    <w:p w:rsidR="00000000" w:rsidDel="00000000" w:rsidP="00000000" w:rsidRDefault="00000000" w:rsidRPr="00000000" w14:paraId="00000046">
      <w:pPr>
        <w:spacing w:after="240" w:before="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Cybage Software Pvt. Ltd – </w:t>
      </w:r>
      <w:r w:rsidDel="00000000" w:rsidR="00000000" w:rsidRPr="00000000">
        <w:rPr>
          <w:rFonts w:ascii="Times New Roman" w:cs="Times New Roman" w:eastAsia="Times New Roman" w:hAnsi="Times New Roman"/>
          <w:i w:val="1"/>
          <w:rtl w:val="0"/>
        </w:rPr>
        <w:t xml:space="preserve">India</w:t>
      </w:r>
      <w:r w:rsidDel="00000000" w:rsidR="00000000" w:rsidRPr="00000000">
        <w:rPr>
          <w:rtl w:val="0"/>
        </w:rPr>
      </w:r>
    </w:p>
    <w:p w:rsidR="00000000" w:rsidDel="00000000" w:rsidP="00000000" w:rsidRDefault="00000000" w:rsidRPr="00000000" w14:paraId="00000047">
      <w:pPr>
        <w:numPr>
          <w:ilvl w:val="0"/>
          <w:numId w:val="5"/>
        </w:numPr>
        <w:spacing w:after="0"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Contributed to the upgrade of Microsoft Dynamics CRM from 2013 to 2015, ensuring smooth transition through comprehensive testing, training, and documentation.</w:t>
      </w:r>
    </w:p>
    <w:p w:rsidR="00000000" w:rsidDel="00000000" w:rsidP="00000000" w:rsidRDefault="00000000" w:rsidRPr="00000000" w14:paraId="00000048">
      <w:pPr>
        <w:numPr>
          <w:ilvl w:val="0"/>
          <w:numId w:val="5"/>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Customized CRM modules by creating and updating entities, forms, views, and workflows to meet the unique needs of government and public sector clients.</w:t>
      </w:r>
    </w:p>
    <w:p w:rsidR="00000000" w:rsidDel="00000000" w:rsidP="00000000" w:rsidRDefault="00000000" w:rsidRPr="00000000" w14:paraId="00000049">
      <w:pPr>
        <w:numPr>
          <w:ilvl w:val="0"/>
          <w:numId w:val="5"/>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Developed plugins and custom workflow assemblies in C# using the CRM SDK to implement business logic for case management, contract lifecycle tracking, and activity automation.</w:t>
      </w:r>
    </w:p>
    <w:p w:rsidR="00000000" w:rsidDel="00000000" w:rsidP="00000000" w:rsidRDefault="00000000" w:rsidRPr="00000000" w14:paraId="0000004A">
      <w:pPr>
        <w:numPr>
          <w:ilvl w:val="0"/>
          <w:numId w:val="5"/>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Used JavaScript and web resources to enhance form behaviors, create dynamic field logic, and improve user interface responsiveness.</w:t>
      </w:r>
    </w:p>
    <w:p w:rsidR="00000000" w:rsidDel="00000000" w:rsidP="00000000" w:rsidRDefault="00000000" w:rsidRPr="00000000" w14:paraId="0000004B">
      <w:pPr>
        <w:numPr>
          <w:ilvl w:val="0"/>
          <w:numId w:val="5"/>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Created SSRS and Power BI reports to present real-time dashboards and detailed analytics for decision-makers across county and municipal agencies.</w:t>
      </w:r>
    </w:p>
    <w:p w:rsidR="00000000" w:rsidDel="00000000" w:rsidP="00000000" w:rsidRDefault="00000000" w:rsidRPr="00000000" w14:paraId="0000004C">
      <w:pPr>
        <w:numPr>
          <w:ilvl w:val="0"/>
          <w:numId w:val="5"/>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Utilized SQL Server and LINQ queries for efficient data retrieval, record filtering, and integration with external databases.</w:t>
      </w:r>
    </w:p>
    <w:p w:rsidR="00000000" w:rsidDel="00000000" w:rsidP="00000000" w:rsidRDefault="00000000" w:rsidRPr="00000000" w14:paraId="0000004D">
      <w:pPr>
        <w:numPr>
          <w:ilvl w:val="0"/>
          <w:numId w:val="5"/>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Collaborated with QA teams, database administrators, and business analysts to conduct requirement analysis, unit testing, and functional validations.</w:t>
      </w:r>
    </w:p>
    <w:p w:rsidR="00000000" w:rsidDel="00000000" w:rsidP="00000000" w:rsidRDefault="00000000" w:rsidRPr="00000000" w14:paraId="0000004E">
      <w:pPr>
        <w:numPr>
          <w:ilvl w:val="0"/>
          <w:numId w:val="5"/>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Developed integration scripts and tools to import/export bulk data between systems using Excel, SQL queries, and out-of-box data management functions.</w:t>
      </w:r>
    </w:p>
    <w:p w:rsidR="00000000" w:rsidDel="00000000" w:rsidP="00000000" w:rsidRDefault="00000000" w:rsidRPr="00000000" w14:paraId="0000004F">
      <w:pPr>
        <w:numPr>
          <w:ilvl w:val="0"/>
          <w:numId w:val="5"/>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Provided documentation and training for internal teams and client users on new features and system enhancements.</w:t>
      </w:r>
    </w:p>
    <w:p w:rsidR="00000000" w:rsidDel="00000000" w:rsidP="00000000" w:rsidRDefault="00000000" w:rsidRPr="00000000" w14:paraId="00000050">
      <w:pPr>
        <w:numPr>
          <w:ilvl w:val="0"/>
          <w:numId w:val="5"/>
        </w:numPr>
        <w:spacing w:after="24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Participated in Agile project planning and daily stand-ups to ensure task delivery, bug resolution, and sprint goals alignment.</w:t>
      </w:r>
    </w:p>
    <w:p w:rsidR="00000000" w:rsidDel="00000000" w:rsidP="00000000" w:rsidRDefault="00000000" w:rsidRPr="00000000" w14:paraId="00000051">
      <w:pPr>
        <w:spacing w:after="0" w:befor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Tools &amp; Technologies:</w:t>
      </w:r>
      <w:r w:rsidDel="00000000" w:rsidR="00000000" w:rsidRPr="00000000">
        <w:rPr>
          <w:rFonts w:ascii="Times New Roman" w:cs="Times New Roman" w:eastAsia="Times New Roman" w:hAnsi="Times New Roman"/>
          <w:rtl w:val="0"/>
        </w:rPr>
        <w:t xml:space="preserve"> Microsoft Dynamics CRM 2013–2015, C#, JavaScript, LINQ, SQL Server, SSRS, Power BI, Visual Studio, Plugin Registration Tool, CRM SDK, Fiddler, Excel, SharePoint, IIS.</w:t>
      </w:r>
    </w:p>
    <w:p w:rsidR="00000000" w:rsidDel="00000000" w:rsidP="00000000" w:rsidRDefault="00000000" w:rsidRPr="00000000" w14:paraId="00000052">
      <w:pPr>
        <w:spacing w:line="240" w:lineRule="auto"/>
        <w:jc w:val="both"/>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EDUCATION</w:t>
      </w:r>
      <w:r w:rsidDel="00000000" w:rsidR="00000000" w:rsidRPr="00000000">
        <w:rPr>
          <w:rtl w:val="0"/>
        </w:rPr>
      </w:r>
    </w:p>
    <w:p w:rsidR="00000000" w:rsidDel="00000000" w:rsidP="00000000" w:rsidRDefault="00000000" w:rsidRPr="00000000" w14:paraId="00000054">
      <w:pPr>
        <w:numPr>
          <w:ilvl w:val="0"/>
          <w:numId w:val="6"/>
        </w:numPr>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Bachelors in Electronics and communications </w:t>
      </w:r>
      <w:r w:rsidDel="00000000" w:rsidR="00000000" w:rsidRPr="00000000">
        <w:rPr>
          <w:rtl w:val="0"/>
        </w:rPr>
      </w:r>
    </w:p>
    <w:p w:rsidR="00000000" w:rsidDel="00000000" w:rsidP="00000000" w:rsidRDefault="00000000" w:rsidRPr="00000000" w14:paraId="00000055">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Jawaharlal Nehru Technological University, India - 2013</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CERTIFICATIONS</w:t>
      </w:r>
    </w:p>
    <w:p w:rsidR="00000000" w:rsidDel="00000000" w:rsidP="00000000" w:rsidRDefault="00000000" w:rsidRPr="00000000" w14:paraId="00000057">
      <w:pPr>
        <w:numPr>
          <w:ilvl w:val="0"/>
          <w:numId w:val="3"/>
        </w:numPr>
        <w:spacing w:after="240" w:before="26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Microsoft Certified: Power Platform Associate Developer</w:t>
      </w:r>
    </w:p>
    <w:p w:rsidR="00000000" w:rsidDel="00000000" w:rsidP="00000000" w:rsidRDefault="00000000" w:rsidRPr="00000000" w14:paraId="0000005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Vineshreddymudiyala9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cN6iAz0rogeN3ggfT8CkhdsfIQ==">CgMxLjAyDWguZWN2czUyOWpzZ2EyDmguNjk4N29sdm1sN3B1Mg5oLjE4dGNkeHZ5a2I3ZjgAciExUnBsR2RWZ2E5VlU4eEdvN1J2NEVGRTRyUnI2TUI5Q3A=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